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342B0" w:rsidRDefault="001A020B" w:rsidP="001A020B">
      <w:pPr>
        <w:adjustRightInd w:val="0"/>
        <w:snapToGrid w:val="0"/>
        <w:spacing w:line="240" w:lineRule="auto"/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从疾病中</w:t>
      </w:r>
      <w:proofErr w:type="gramStart"/>
      <w:r>
        <w:rPr>
          <w:rFonts w:ascii="Arial Unicode MS" w:eastAsia="Arial Unicode MS" w:hAnsi="Arial Unicode MS" w:cs="Arial Unicode MS"/>
          <w:b/>
          <w:sz w:val="28"/>
          <w:szCs w:val="28"/>
        </w:rPr>
        <w:t>明白神</w:t>
      </w:r>
      <w:proofErr w:type="gramEnd"/>
      <w:r>
        <w:rPr>
          <w:rFonts w:ascii="Arial Unicode MS" w:eastAsia="Arial Unicode MS" w:hAnsi="Arial Unicode MS" w:cs="Arial Unicode MS"/>
          <w:b/>
          <w:sz w:val="28"/>
          <w:szCs w:val="28"/>
        </w:rPr>
        <w:t>的心意</w:t>
      </w:r>
    </w:p>
    <w:p w14:paraId="00000002" w14:textId="77777777" w:rsidR="001342B0" w:rsidRDefault="001A020B" w:rsidP="001A020B">
      <w:pPr>
        <w:adjustRightInd w:val="0"/>
        <w:snapToGrid w:val="0"/>
        <w:spacing w:line="240" w:lineRule="auto"/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经历神的恩典</w:t>
      </w:r>
    </w:p>
    <w:p w14:paraId="00000003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从疾病中</w:t>
      </w:r>
      <w:proofErr w:type="gramStart"/>
      <w:r>
        <w:rPr>
          <w:rFonts w:ascii="Arial Unicode MS" w:eastAsia="Arial Unicode MS" w:hAnsi="Arial Unicode MS" w:cs="Arial Unicode MS"/>
        </w:rPr>
        <w:t>明白神</w:t>
      </w:r>
      <w:proofErr w:type="gramEnd"/>
      <w:r>
        <w:rPr>
          <w:rFonts w:ascii="Arial Unicode MS" w:eastAsia="Arial Unicode MS" w:hAnsi="Arial Unicode MS" w:cs="Arial Unicode MS"/>
        </w:rPr>
        <w:t>的心意经历神的恩典，需要</w:t>
      </w:r>
      <w:proofErr w:type="gramStart"/>
      <w:r>
        <w:rPr>
          <w:rFonts w:ascii="Arial Unicode MS" w:eastAsia="Arial Unicode MS" w:hAnsi="Arial Unicode MS" w:cs="Arial Unicode MS"/>
        </w:rPr>
        <w:t>结合属灵的</w:t>
      </w:r>
      <w:proofErr w:type="gramEnd"/>
      <w:r>
        <w:rPr>
          <w:rFonts w:ascii="Arial Unicode MS" w:eastAsia="Arial Unicode MS" w:hAnsi="Arial Unicode MS" w:cs="Arial Unicode MS"/>
        </w:rPr>
        <w:t>洞察、圣经的真理和信心的实践。疾病带来的不仅是身体的痛苦，也可能是灵性的考验、信心的试炼，甚至是神塑造生命的特殊方式。以下是一些具体的思考和行动方向：</w:t>
      </w:r>
    </w:p>
    <w:p w14:paraId="00000004" w14:textId="77777777" w:rsidR="001342B0" w:rsidRDefault="001342B0" w:rsidP="001A020B">
      <w:pPr>
        <w:adjustRightInd w:val="0"/>
        <w:snapToGrid w:val="0"/>
        <w:spacing w:line="240" w:lineRule="auto"/>
      </w:pPr>
    </w:p>
    <w:p w14:paraId="00000005" w14:textId="77777777" w:rsidR="001342B0" w:rsidRDefault="001A020B" w:rsidP="001A020B">
      <w:pPr>
        <w:adjustRightInd w:val="0"/>
        <w:snapToGrid w:val="0"/>
        <w:spacing w:line="240" w:lineRule="auto"/>
        <w:rPr>
          <w:b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</w:rPr>
        <w:t>一</w:t>
      </w:r>
      <w:proofErr w:type="gram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疾病的三种原因和医治</w:t>
      </w:r>
    </w:p>
    <w:p w14:paraId="00000006" w14:textId="77777777" w:rsidR="001342B0" w:rsidRDefault="001342B0" w:rsidP="001A020B">
      <w:pPr>
        <w:adjustRightInd w:val="0"/>
        <w:snapToGrid w:val="0"/>
        <w:spacing w:line="240" w:lineRule="auto"/>
        <w:rPr>
          <w:b/>
        </w:rPr>
      </w:pPr>
    </w:p>
    <w:p w14:paraId="00000007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 xml:space="preserve">1.  </w:t>
      </w:r>
      <w:r>
        <w:rPr>
          <w:rFonts w:ascii="Arial Unicode MS" w:eastAsia="Arial Unicode MS" w:hAnsi="Arial Unicode MS" w:cs="Arial Unicode MS"/>
          <w:b/>
        </w:rPr>
        <w:t>罪的疾病和医治</w:t>
      </w:r>
      <w:r>
        <w:rPr>
          <w:rFonts w:ascii="Arial Unicode MS" w:eastAsia="Arial Unicode MS" w:hAnsi="Arial Unicode MS" w:cs="Arial Unicode MS"/>
        </w:rPr>
        <w:t>（申</w:t>
      </w:r>
      <w:r>
        <w:rPr>
          <w:rFonts w:ascii="Arial Unicode MS" w:eastAsia="Arial Unicode MS" w:hAnsi="Arial Unicode MS" w:cs="Arial Unicode MS"/>
        </w:rPr>
        <w:t>28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21-22</w:t>
      </w:r>
      <w:r>
        <w:rPr>
          <w:rFonts w:ascii="Arial Unicode MS" w:eastAsia="Arial Unicode MS" w:hAnsi="Arial Unicode MS" w:cs="Arial Unicode MS"/>
        </w:rPr>
        <w:t>，</w:t>
      </w:r>
      <w:r>
        <w:rPr>
          <w:rFonts w:ascii="Arial Unicode MS" w:eastAsia="Arial Unicode MS" w:hAnsi="Arial Unicode MS" w:cs="Arial Unicode MS"/>
        </w:rPr>
        <w:t>27</w:t>
      </w:r>
      <w:r>
        <w:rPr>
          <w:rFonts w:ascii="Arial Unicode MS" w:eastAsia="Arial Unicode MS" w:hAnsi="Arial Unicode MS" w:cs="Arial Unicode MS"/>
        </w:rPr>
        <w:t>，</w:t>
      </w:r>
      <w:r>
        <w:rPr>
          <w:rFonts w:ascii="Arial Unicode MS" w:eastAsia="Arial Unicode MS" w:hAnsi="Arial Unicode MS" w:cs="Arial Unicode MS"/>
        </w:rPr>
        <w:t>35</w:t>
      </w:r>
      <w:r>
        <w:rPr>
          <w:rFonts w:ascii="Arial Unicode MS" w:eastAsia="Arial Unicode MS" w:hAnsi="Arial Unicode MS" w:cs="Arial Unicode MS"/>
        </w:rPr>
        <w:t>，</w:t>
      </w:r>
      <w:r>
        <w:rPr>
          <w:rFonts w:ascii="Arial Unicode MS" w:eastAsia="Arial Unicode MS" w:hAnsi="Arial Unicode MS" w:cs="Arial Unicode MS"/>
        </w:rPr>
        <w:t>58</w:t>
      </w:r>
      <w:r>
        <w:rPr>
          <w:rFonts w:ascii="Arial Unicode MS" w:eastAsia="Arial Unicode MS" w:hAnsi="Arial Unicode MS" w:cs="Arial Unicode MS"/>
        </w:rPr>
        <w:t>）</w:t>
      </w:r>
    </w:p>
    <w:p w14:paraId="00000008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）疾病是罪的众后果之一，罪从亚当夏娃进入世界，就将疾病苦难死亡带进了人类。</w:t>
      </w:r>
    </w:p>
    <w:p w14:paraId="00000009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）注意老化不等于疾病，疾病是人违反神律例典章的罪带来的，老化是亚当夏娃犯罪带给人类死的后果。</w:t>
      </w:r>
    </w:p>
    <w:p w14:paraId="0000000A" w14:textId="77777777" w:rsidR="001342B0" w:rsidRDefault="001342B0" w:rsidP="001A020B">
      <w:pPr>
        <w:adjustRightInd w:val="0"/>
        <w:snapToGrid w:val="0"/>
        <w:spacing w:line="240" w:lineRule="auto"/>
      </w:pPr>
    </w:p>
    <w:p w14:paraId="0000000B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神圣医治</w:t>
      </w:r>
      <w:r>
        <w:rPr>
          <w:rFonts w:ascii="Arial Unicode MS" w:eastAsia="Arial Unicode MS" w:hAnsi="Arial Unicode MS" w:cs="Arial Unicode MS"/>
        </w:rPr>
        <w:t>Devine healing</w:t>
      </w:r>
      <w:r>
        <w:rPr>
          <w:rFonts w:ascii="Arial Unicode MS" w:eastAsia="Arial Unicode MS" w:hAnsi="Arial Unicode MS" w:cs="Arial Unicode MS"/>
        </w:rPr>
        <w:t>分两种：神主动医治（太</w:t>
      </w:r>
      <w:r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7</w:t>
      </w:r>
      <w:r>
        <w:rPr>
          <w:rFonts w:ascii="Arial Unicode MS" w:eastAsia="Arial Unicode MS" w:hAnsi="Arial Unicode MS" w:cs="Arial Unicode MS"/>
        </w:rPr>
        <w:t>）和救恩医治（彼前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24</w:t>
      </w:r>
      <w:r>
        <w:rPr>
          <w:rFonts w:ascii="Arial Unicode MS" w:eastAsia="Arial Unicode MS" w:hAnsi="Arial Unicode MS" w:cs="Arial Unicode MS"/>
        </w:rPr>
        <w:t>下）。</w:t>
      </w:r>
    </w:p>
    <w:p w14:paraId="0000000C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）神主动医治是神的主动介入：耶稣说：</w:t>
      </w: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我去医治他。</w:t>
      </w:r>
      <w:proofErr w:type="gramStart"/>
      <w:r>
        <w:rPr>
          <w:rFonts w:ascii="Arial Unicode MS" w:eastAsia="Arial Unicode MS" w:hAnsi="Arial Unicode MS" w:cs="Arial Unicode MS"/>
        </w:rPr>
        <w:t xml:space="preserve">“ </w:t>
      </w:r>
      <w:r>
        <w:rPr>
          <w:rFonts w:ascii="Arial Unicode MS" w:eastAsia="Arial Unicode MS" w:hAnsi="Arial Unicode MS" w:cs="Arial Unicode MS"/>
        </w:rPr>
        <w:t>医治的主权在神</w:t>
      </w:r>
      <w:proofErr w:type="gramEnd"/>
      <w:r>
        <w:rPr>
          <w:rFonts w:ascii="Arial Unicode MS" w:eastAsia="Arial Unicode MS" w:hAnsi="Arial Unicode MS" w:cs="Arial Unicode MS"/>
        </w:rPr>
        <w:t>。</w:t>
      </w:r>
    </w:p>
    <w:p w14:paraId="0000000D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）救恩医治是主耶稣十字架救恩的福分之一：</w:t>
      </w:r>
      <w:r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>因祂受的鞭伤，你们便得了医治</w:t>
      </w:r>
      <w:r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>（彼前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24</w:t>
      </w:r>
      <w:r>
        <w:rPr>
          <w:rFonts w:ascii="Arial Unicode MS" w:eastAsia="Arial Unicode MS" w:hAnsi="Arial Unicode MS" w:cs="Arial Unicode MS"/>
        </w:rPr>
        <w:t>下）。自从主耶稣十字架救</w:t>
      </w:r>
      <w:proofErr w:type="gramStart"/>
      <w:r>
        <w:rPr>
          <w:rFonts w:ascii="Arial Unicode MS" w:eastAsia="Arial Unicode MS" w:hAnsi="Arial Unicode MS" w:cs="Arial Unicode MS"/>
        </w:rPr>
        <w:t>恩成就</w:t>
      </w:r>
      <w:proofErr w:type="gramEnd"/>
      <w:r>
        <w:rPr>
          <w:rFonts w:ascii="Arial Unicode MS" w:eastAsia="Arial Unicode MS" w:hAnsi="Arial Unicode MS" w:cs="Arial Unicode MS"/>
        </w:rPr>
        <w:t>以后，救恩医治的恩典就打包赐给基督徒了；</w:t>
      </w:r>
    </w:p>
    <w:p w14:paraId="0000000E" w14:textId="77777777" w:rsidR="001342B0" w:rsidRDefault="001342B0" w:rsidP="001A020B">
      <w:pPr>
        <w:adjustRightInd w:val="0"/>
        <w:snapToGrid w:val="0"/>
        <w:spacing w:line="240" w:lineRule="auto"/>
      </w:pPr>
    </w:p>
    <w:p w14:paraId="0000000F" w14:textId="77777777" w:rsidR="001342B0" w:rsidRDefault="001A020B" w:rsidP="001A020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2. </w:t>
      </w:r>
      <w:r>
        <w:rPr>
          <w:rFonts w:ascii="Arial Unicode MS" w:eastAsia="Arial Unicode MS" w:hAnsi="Arial Unicode MS" w:cs="Arial Unicode MS"/>
          <w:b/>
        </w:rPr>
        <w:t>心身疾病和医治（箴</w:t>
      </w:r>
      <w:r>
        <w:rPr>
          <w:rFonts w:ascii="Arial Unicode MS" w:eastAsia="Arial Unicode MS" w:hAnsi="Arial Unicode MS" w:cs="Arial Unicode MS"/>
          <w:b/>
        </w:rPr>
        <w:t>17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  <w:b/>
        </w:rPr>
        <w:t>22</w:t>
      </w:r>
      <w:r>
        <w:rPr>
          <w:rFonts w:ascii="Arial Unicode MS" w:eastAsia="Arial Unicode MS" w:hAnsi="Arial Unicode MS" w:cs="Arial Unicode MS"/>
          <w:b/>
        </w:rPr>
        <w:t>）</w:t>
      </w:r>
    </w:p>
    <w:p w14:paraId="00000010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喜乐的心是良药；忧伤的灵使骨枯干</w:t>
      </w:r>
      <w:r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>。心理，情感，情绪对身体健康是有影响的。</w:t>
      </w:r>
    </w:p>
    <w:p w14:paraId="00000011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通过内在医治（赛</w:t>
      </w:r>
      <w:r>
        <w:rPr>
          <w:rFonts w:ascii="Arial Unicode MS" w:eastAsia="Arial Unicode MS" w:hAnsi="Arial Unicode MS" w:cs="Arial Unicode MS"/>
        </w:rPr>
        <w:t>53:5</w:t>
      </w:r>
      <w:r>
        <w:rPr>
          <w:rFonts w:ascii="Arial Unicode MS" w:eastAsia="Arial Unicode MS" w:hAnsi="Arial Unicode MS" w:cs="Arial Unicode MS"/>
        </w:rPr>
        <w:t>），情感医治和情绪疏导，恢复我们内心平</w:t>
      </w:r>
      <w:r>
        <w:rPr>
          <w:rFonts w:ascii="Arial Unicode MS" w:eastAsia="Arial Unicode MS" w:hAnsi="Arial Unicode MS" w:cs="Arial Unicode MS"/>
        </w:rPr>
        <w:t>安甚至愉悦喜乐带来身体的医治。</w:t>
      </w:r>
    </w:p>
    <w:p w14:paraId="00000012" w14:textId="77777777" w:rsidR="001342B0" w:rsidRDefault="001342B0" w:rsidP="001A020B">
      <w:pPr>
        <w:adjustRightInd w:val="0"/>
        <w:snapToGrid w:val="0"/>
        <w:spacing w:line="240" w:lineRule="auto"/>
        <w:rPr>
          <w:b/>
        </w:rPr>
      </w:pPr>
    </w:p>
    <w:p w14:paraId="00000013" w14:textId="77777777" w:rsidR="001342B0" w:rsidRDefault="001A020B" w:rsidP="001A020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3. </w:t>
      </w:r>
      <w:r>
        <w:rPr>
          <w:rFonts w:ascii="Arial Unicode MS" w:eastAsia="Arial Unicode MS" w:hAnsi="Arial Unicode MS" w:cs="Arial Unicode MS"/>
          <w:b/>
        </w:rPr>
        <w:t>生理疾病和医疗医治（提前</w:t>
      </w:r>
      <w:r>
        <w:rPr>
          <w:rFonts w:ascii="Arial Unicode MS" w:eastAsia="Arial Unicode MS" w:hAnsi="Arial Unicode MS" w:cs="Arial Unicode MS"/>
          <w:b/>
        </w:rPr>
        <w:t>5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  <w:b/>
        </w:rPr>
        <w:t>23</w:t>
      </w:r>
      <w:r>
        <w:rPr>
          <w:rFonts w:ascii="Arial Unicode MS" w:eastAsia="Arial Unicode MS" w:hAnsi="Arial Unicode MS" w:cs="Arial Unicode MS"/>
          <w:b/>
        </w:rPr>
        <w:t>）</w:t>
      </w:r>
    </w:p>
    <w:p w14:paraId="00000014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自然</w:t>
      </w:r>
      <w:proofErr w:type="gramStart"/>
      <w:r>
        <w:rPr>
          <w:rFonts w:ascii="Arial Unicode MS" w:eastAsia="Arial Unicode MS" w:hAnsi="Arial Unicode MS" w:cs="Arial Unicode MS"/>
        </w:rPr>
        <w:t>律包括</w:t>
      </w:r>
      <w:proofErr w:type="gramEnd"/>
      <w:r>
        <w:rPr>
          <w:rFonts w:ascii="Arial Unicode MS" w:eastAsia="Arial Unicode MS" w:hAnsi="Arial Unicode MS" w:cs="Arial Unicode MS"/>
        </w:rPr>
        <w:t>营养，运动，作息，环境等规律，也是神创造的律。保罗劝勉提摩太（彼前</w:t>
      </w:r>
      <w:r>
        <w:rPr>
          <w:rFonts w:ascii="Arial Unicode MS" w:eastAsia="Arial Unicode MS" w:hAnsi="Arial Unicode MS" w:cs="Arial Unicode MS"/>
        </w:rPr>
        <w:t>5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23</w:t>
      </w:r>
      <w:r>
        <w:rPr>
          <w:rFonts w:ascii="Arial Unicode MS" w:eastAsia="Arial Unicode MS" w:hAnsi="Arial Unicode MS" w:cs="Arial Unicode MS"/>
        </w:rPr>
        <w:t>），</w:t>
      </w: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因你胃口不清，屡次患病，再不要照常喝水，可以稍微用点酒。</w:t>
      </w:r>
      <w:r>
        <w:rPr>
          <w:rFonts w:ascii="Arial Unicode MS" w:eastAsia="Arial Unicode MS" w:hAnsi="Arial Unicode MS" w:cs="Arial Unicode MS"/>
        </w:rPr>
        <w:t xml:space="preserve">” </w:t>
      </w:r>
      <w:r>
        <w:rPr>
          <w:rFonts w:ascii="Arial Unicode MS" w:eastAsia="Arial Unicode MS" w:hAnsi="Arial Unicode MS" w:cs="Arial Unicode MS"/>
        </w:rPr>
        <w:t>各种自然的医疗手段，如中西医，饮食调理，理疗康复，运动健身，自然疗法等都是神赐给人医治的恩典。</w:t>
      </w:r>
    </w:p>
    <w:p w14:paraId="00000015" w14:textId="77777777" w:rsidR="001342B0" w:rsidRDefault="001342B0" w:rsidP="001A020B">
      <w:pPr>
        <w:adjustRightInd w:val="0"/>
        <w:snapToGrid w:val="0"/>
        <w:spacing w:line="240" w:lineRule="auto"/>
      </w:pPr>
    </w:p>
    <w:p w14:paraId="00000016" w14:textId="77777777" w:rsidR="001342B0" w:rsidRDefault="001A020B" w:rsidP="001A020B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二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关于医治需注意的几个问题</w:t>
      </w:r>
    </w:p>
    <w:p w14:paraId="00000017" w14:textId="77777777" w:rsidR="001342B0" w:rsidRDefault="001342B0" w:rsidP="001A020B">
      <w:pPr>
        <w:adjustRightInd w:val="0"/>
        <w:snapToGrid w:val="0"/>
        <w:spacing w:line="240" w:lineRule="auto"/>
      </w:pPr>
    </w:p>
    <w:p w14:paraId="00000018" w14:textId="77777777" w:rsidR="001342B0" w:rsidRDefault="001A020B" w:rsidP="001A020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1.  </w:t>
      </w:r>
      <w:r>
        <w:rPr>
          <w:rFonts w:ascii="Arial Unicode MS" w:eastAsia="Arial Unicode MS" w:hAnsi="Arial Unicode MS" w:cs="Arial Unicode MS"/>
          <w:b/>
        </w:rPr>
        <w:t>神没有垂听医治祈求</w:t>
      </w:r>
    </w:p>
    <w:p w14:paraId="00000019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不要觉得神不爱你不关心你，是神希望你支取救恩医治恩典，神渴望你不仅仅身体得医治，祂更渴望你借助救恩医治的过程，带出生命更新成长</w:t>
      </w:r>
      <w:r>
        <w:rPr>
          <w:rFonts w:ascii="Arial Unicode MS" w:eastAsia="Arial Unicode MS" w:hAnsi="Arial Unicode MS" w:cs="Arial Unicode MS"/>
        </w:rPr>
        <w:t>的果效。</w:t>
      </w:r>
    </w:p>
    <w:p w14:paraId="0000001A" w14:textId="77777777" w:rsidR="001342B0" w:rsidRDefault="001342B0" w:rsidP="001A020B">
      <w:pPr>
        <w:adjustRightInd w:val="0"/>
        <w:snapToGrid w:val="0"/>
        <w:spacing w:line="240" w:lineRule="auto"/>
      </w:pPr>
    </w:p>
    <w:p w14:paraId="0000001B" w14:textId="77777777" w:rsidR="001342B0" w:rsidRDefault="001A020B" w:rsidP="001A020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2. </w:t>
      </w:r>
      <w:r>
        <w:rPr>
          <w:rFonts w:ascii="Arial Unicode MS" w:eastAsia="Arial Unicode MS" w:hAnsi="Arial Unicode MS" w:cs="Arial Unicode MS"/>
          <w:b/>
        </w:rPr>
        <w:t>我领受了救恩，却没有得医治或没有得完全医治</w:t>
      </w:r>
    </w:p>
    <w:p w14:paraId="0000001C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救恩医治，需要人认识救恩真理，处理自己</w:t>
      </w:r>
      <w:proofErr w:type="gramStart"/>
      <w:r>
        <w:rPr>
          <w:rFonts w:ascii="Arial Unicode MS" w:eastAsia="Arial Unicode MS" w:hAnsi="Arial Unicode MS" w:cs="Arial Unicode MS"/>
        </w:rPr>
        <w:t>旧生命</w:t>
      </w:r>
      <w:proofErr w:type="gramEnd"/>
      <w:r>
        <w:rPr>
          <w:rFonts w:ascii="Arial Unicode MS" w:eastAsia="Arial Unicode MS" w:hAnsi="Arial Unicode MS" w:cs="Arial Unicode MS"/>
        </w:rPr>
        <w:t>问题，新生命成长而来。生命改变的程度决定了医治达到的程度。</w:t>
      </w:r>
    </w:p>
    <w:p w14:paraId="0000001D" w14:textId="77777777" w:rsidR="001342B0" w:rsidRDefault="001342B0" w:rsidP="001A020B">
      <w:pPr>
        <w:adjustRightInd w:val="0"/>
        <w:snapToGrid w:val="0"/>
        <w:spacing w:line="240" w:lineRule="auto"/>
      </w:pPr>
    </w:p>
    <w:p w14:paraId="0000001E" w14:textId="77777777" w:rsidR="001342B0" w:rsidRDefault="001A020B" w:rsidP="001A020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 xml:space="preserve">3. </w:t>
      </w:r>
      <w:r>
        <w:rPr>
          <w:rFonts w:ascii="Arial Unicode MS" w:eastAsia="Arial Unicode MS" w:hAnsi="Arial Unicode MS" w:cs="Arial Unicode MS"/>
          <w:b/>
        </w:rPr>
        <w:t>痛苦中我们可以自由表达痛苦和软弱</w:t>
      </w:r>
    </w:p>
    <w:p w14:paraId="0000001F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当我们处在极度苦难熬炼的过程中，</w:t>
      </w:r>
      <w:proofErr w:type="gramStart"/>
      <w:r>
        <w:rPr>
          <w:rFonts w:ascii="Arial Unicode MS" w:eastAsia="Arial Unicode MS" w:hAnsi="Arial Unicode MS" w:cs="Arial Unicode MS"/>
        </w:rPr>
        <w:t>神依然</w:t>
      </w:r>
      <w:proofErr w:type="gramEnd"/>
      <w:r>
        <w:rPr>
          <w:rFonts w:ascii="Arial Unicode MS" w:eastAsia="Arial Unicode MS" w:hAnsi="Arial Unicode MS" w:cs="Arial Unicode MS"/>
        </w:rPr>
        <w:t>愿意以祂的慈爱怜悯陪伴我们，安慰我们，我们完全可以坦然无惧地表达我们的哀哭和痛苦，不需要伪装喜乐，不必强撑刚强。大卫在病痛中写下诗篇（如诗</w:t>
      </w:r>
      <w:r>
        <w:rPr>
          <w:rFonts w:ascii="Arial Unicode MS" w:eastAsia="Arial Unicode MS" w:hAnsi="Arial Unicode MS" w:cs="Arial Unicode MS"/>
        </w:rPr>
        <w:t>6:2</w:t>
      </w:r>
      <w:r>
        <w:rPr>
          <w:rFonts w:ascii="Arial Unicode MS" w:eastAsia="Arial Unicode MS" w:hAnsi="Arial Unicode MS" w:cs="Arial Unicode MS"/>
        </w:rPr>
        <w:t>，</w:t>
      </w:r>
      <w:r>
        <w:rPr>
          <w:rFonts w:ascii="Arial Unicode MS" w:eastAsia="Arial Unicode MS" w:hAnsi="Arial Unicode MS" w:cs="Arial Unicode MS"/>
        </w:rPr>
        <w:t>41:3</w:t>
      </w:r>
      <w:r>
        <w:rPr>
          <w:rFonts w:ascii="Arial Unicode MS" w:eastAsia="Arial Unicode MS" w:hAnsi="Arial Unicode MS" w:cs="Arial Unicode MS"/>
        </w:rPr>
        <w:t>），使他的灵性更贴近神。</w:t>
      </w:r>
    </w:p>
    <w:p w14:paraId="00000020" w14:textId="77777777" w:rsidR="001342B0" w:rsidRDefault="001342B0" w:rsidP="001A020B">
      <w:pPr>
        <w:adjustRightInd w:val="0"/>
        <w:snapToGrid w:val="0"/>
        <w:spacing w:line="240" w:lineRule="auto"/>
      </w:pPr>
    </w:p>
    <w:p w14:paraId="00000021" w14:textId="77777777" w:rsidR="001342B0" w:rsidRDefault="001A020B" w:rsidP="001A020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4. </w:t>
      </w:r>
      <w:r>
        <w:rPr>
          <w:rFonts w:ascii="Arial Unicode MS" w:eastAsia="Arial Unicode MS" w:hAnsi="Arial Unicode MS" w:cs="Arial Unicode MS"/>
          <w:b/>
        </w:rPr>
        <w:t>不要企图理解一切，将自己全然交托给神</w:t>
      </w:r>
    </w:p>
    <w:p w14:paraId="00000022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那些一时我们无法了解和理解的事情，我们就放手，</w:t>
      </w:r>
      <w:proofErr w:type="gramStart"/>
      <w:r>
        <w:rPr>
          <w:rFonts w:ascii="Arial Unicode MS" w:eastAsia="Arial Unicode MS" w:hAnsi="Arial Unicode MS" w:cs="Arial Unicode MS"/>
        </w:rPr>
        <w:t>交托信靠</w:t>
      </w:r>
      <w:proofErr w:type="gramEnd"/>
      <w:r>
        <w:rPr>
          <w:rFonts w:ascii="Arial Unicode MS" w:eastAsia="Arial Unicode MS" w:hAnsi="Arial Unicode MS" w:cs="Arial Unicode MS"/>
        </w:rPr>
        <w:t>我们慈爱的神，相信一切都有神的美意，安心顺服</w:t>
      </w:r>
      <w:proofErr w:type="gramStart"/>
      <w:r>
        <w:rPr>
          <w:rFonts w:ascii="Arial Unicode MS" w:eastAsia="Arial Unicode MS" w:hAnsi="Arial Unicode MS" w:cs="Arial Unicode MS"/>
        </w:rPr>
        <w:t>信靠就好</w:t>
      </w:r>
      <w:proofErr w:type="gramEnd"/>
      <w:r>
        <w:rPr>
          <w:rFonts w:ascii="Arial Unicode MS" w:eastAsia="Arial Unicode MS" w:hAnsi="Arial Unicode MS" w:cs="Arial Unicode MS"/>
        </w:rPr>
        <w:t>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保罗的</w:t>
      </w:r>
      <w:r>
        <w:rPr>
          <w:rFonts w:ascii="Arial Unicode MS" w:eastAsia="Arial Unicode MS" w:hAnsi="Arial Unicode MS" w:cs="Arial Unicode MS"/>
        </w:rPr>
        <w:t>"</w:t>
      </w:r>
      <w:r>
        <w:rPr>
          <w:rFonts w:ascii="Arial Unicode MS" w:eastAsia="Arial Unicode MS" w:hAnsi="Arial Unicode MS" w:cs="Arial Unicode MS"/>
        </w:rPr>
        <w:t>刺</w:t>
      </w:r>
      <w:r>
        <w:rPr>
          <w:rFonts w:ascii="Arial Unicode MS" w:eastAsia="Arial Unicode MS" w:hAnsi="Arial Unicode MS" w:cs="Arial Unicode MS"/>
        </w:rPr>
        <w:t>"</w:t>
      </w:r>
      <w:r>
        <w:rPr>
          <w:rFonts w:ascii="Arial Unicode MS" w:eastAsia="Arial Unicode MS" w:hAnsi="Arial Unicode MS" w:cs="Arial Unicode MS"/>
        </w:rPr>
        <w:t>（林后</w:t>
      </w:r>
      <w:r>
        <w:rPr>
          <w:rFonts w:ascii="Arial Unicode MS" w:eastAsia="Arial Unicode MS" w:hAnsi="Arial Unicode MS" w:cs="Arial Unicode MS"/>
        </w:rPr>
        <w:t>12:7-10</w:t>
      </w:r>
      <w:r>
        <w:rPr>
          <w:rFonts w:ascii="Arial Unicode MS" w:eastAsia="Arial Unicode MS" w:hAnsi="Arial Unicode MS" w:cs="Arial Unicode MS"/>
        </w:rPr>
        <w:t>）未被挪去，却使他更依靠神的恩典。</w:t>
      </w:r>
    </w:p>
    <w:p w14:paraId="00000023" w14:textId="77777777" w:rsidR="001342B0" w:rsidRDefault="001342B0" w:rsidP="001A020B">
      <w:pPr>
        <w:adjustRightInd w:val="0"/>
        <w:snapToGrid w:val="0"/>
        <w:spacing w:line="240" w:lineRule="auto"/>
      </w:pPr>
    </w:p>
    <w:p w14:paraId="00000024" w14:textId="77777777" w:rsidR="001342B0" w:rsidRDefault="001A020B" w:rsidP="001A020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5. </w:t>
      </w:r>
      <w:r>
        <w:rPr>
          <w:rFonts w:ascii="Arial Unicode MS" w:eastAsia="Arial Unicode MS" w:hAnsi="Arial Unicode MS" w:cs="Arial Unicode MS"/>
          <w:b/>
        </w:rPr>
        <w:t>还是要面对不能完全得医治和死亡的现实</w:t>
      </w:r>
    </w:p>
    <w:p w14:paraId="00000025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首先，现时</w:t>
      </w:r>
      <w:proofErr w:type="gramStart"/>
      <w:r>
        <w:rPr>
          <w:rFonts w:ascii="Arial Unicode MS" w:eastAsia="Arial Unicode MS" w:hAnsi="Arial Unicode MS" w:cs="Arial Unicode MS"/>
        </w:rPr>
        <w:t>代还是</w:t>
      </w:r>
      <w:proofErr w:type="gramEnd"/>
      <w:r>
        <w:rPr>
          <w:rFonts w:ascii="Arial Unicode MS" w:eastAsia="Arial Unicode MS" w:hAnsi="Arial Unicode MS" w:cs="Arial Unicode MS"/>
        </w:rPr>
        <w:t>天国和黑暗国度共存交战的世代，我们生命也是新旧两个生命共存彼此争战的状态。我们的有限，仇敌黑暗国度的争战和抵抗，在基督再来之前，天国没有完全成就在地上，疾病苦难和死亡是不能完全避免的。</w:t>
      </w:r>
    </w:p>
    <w:p w14:paraId="00000026" w14:textId="77777777" w:rsidR="001342B0" w:rsidRDefault="001342B0" w:rsidP="001A020B">
      <w:pPr>
        <w:adjustRightInd w:val="0"/>
        <w:snapToGrid w:val="0"/>
        <w:spacing w:line="240" w:lineRule="auto"/>
      </w:pPr>
    </w:p>
    <w:p w14:paraId="00000027" w14:textId="77777777" w:rsidR="001342B0" w:rsidRDefault="001A020B" w:rsidP="001A020B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三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结语：疾病中的信心抉择</w:t>
      </w:r>
    </w:p>
    <w:p w14:paraId="00000028" w14:textId="77777777" w:rsidR="001342B0" w:rsidRDefault="001342B0" w:rsidP="001A020B">
      <w:pPr>
        <w:adjustRightInd w:val="0"/>
        <w:snapToGrid w:val="0"/>
        <w:spacing w:line="240" w:lineRule="auto"/>
        <w:rPr>
          <w:b/>
        </w:rPr>
      </w:pPr>
    </w:p>
    <w:p w14:paraId="00000029" w14:textId="77777777" w:rsidR="001342B0" w:rsidRDefault="001A020B" w:rsidP="001A020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>1</w:t>
      </w:r>
      <w:r>
        <w:rPr>
          <w:rFonts w:ascii="Arial Unicode MS" w:eastAsia="Arial Unicode MS" w:hAnsi="Arial Unicode MS" w:cs="Arial Unicode MS"/>
          <w:b/>
        </w:rPr>
        <w:t>）疾病不是终点，而是信心的考场。你可以像约伯一样</w:t>
      </w:r>
      <w:r>
        <w:rPr>
          <w:rFonts w:ascii="Arial Unicode MS" w:eastAsia="Arial Unicode MS" w:hAnsi="Arial Unicode MS" w:cs="Arial Unicode MS"/>
          <w:b/>
        </w:rPr>
        <w:t>说：</w:t>
      </w:r>
      <w:r>
        <w:rPr>
          <w:rFonts w:ascii="Arial Unicode MS" w:eastAsia="Arial Unicode MS" w:hAnsi="Arial Unicode MS" w:cs="Arial Unicode MS"/>
          <w:b/>
        </w:rPr>
        <w:t xml:space="preserve">  </w:t>
      </w:r>
    </w:p>
    <w:p w14:paraId="0000002A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"</w:t>
      </w:r>
      <w:r>
        <w:rPr>
          <w:rFonts w:ascii="Arial Unicode MS" w:eastAsia="Arial Unicode MS" w:hAnsi="Arial Unicode MS" w:cs="Arial Unicode MS"/>
        </w:rPr>
        <w:t>祂必杀我，我虽无指望，然而我在祂面前还要辩明我所行的。</w:t>
      </w:r>
      <w:r>
        <w:rPr>
          <w:rFonts w:ascii="Arial Unicode MS" w:eastAsia="Arial Unicode MS" w:hAnsi="Arial Unicode MS" w:cs="Arial Unicode MS"/>
        </w:rPr>
        <w:t>"</w:t>
      </w:r>
      <w:r>
        <w:rPr>
          <w:rFonts w:ascii="Arial Unicode MS" w:eastAsia="Arial Unicode MS" w:hAnsi="Arial Unicode MS" w:cs="Arial Unicode MS"/>
        </w:rPr>
        <w:t>（伯</w:t>
      </w:r>
      <w:r>
        <w:rPr>
          <w:rFonts w:ascii="Arial Unicode MS" w:eastAsia="Arial Unicode MS" w:hAnsi="Arial Unicode MS" w:cs="Arial Unicode MS"/>
        </w:rPr>
        <w:t>13:15</w:t>
      </w:r>
      <w:r>
        <w:rPr>
          <w:rFonts w:ascii="Arial Unicode MS" w:eastAsia="Arial Unicode MS" w:hAnsi="Arial Unicode MS" w:cs="Arial Unicode MS"/>
        </w:rPr>
        <w:t>）</w:t>
      </w:r>
      <w:r>
        <w:rPr>
          <w:rFonts w:ascii="Arial Unicode MS" w:eastAsia="Arial Unicode MS" w:hAnsi="Arial Unicode MS" w:cs="Arial Unicode MS"/>
        </w:rPr>
        <w:t xml:space="preserve">  </w:t>
      </w:r>
    </w:p>
    <w:p w14:paraId="0000002B" w14:textId="77777777" w:rsidR="001342B0" w:rsidRDefault="001342B0" w:rsidP="001A020B">
      <w:pPr>
        <w:adjustRightInd w:val="0"/>
        <w:snapToGrid w:val="0"/>
        <w:spacing w:line="240" w:lineRule="auto"/>
        <w:rPr>
          <w:b/>
        </w:rPr>
      </w:pPr>
    </w:p>
    <w:p w14:paraId="0000002C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>2</w:t>
      </w:r>
      <w:r>
        <w:rPr>
          <w:rFonts w:ascii="Arial Unicode MS" w:eastAsia="Arial Unicode MS" w:hAnsi="Arial Unicode MS" w:cs="Arial Unicode MS"/>
          <w:b/>
        </w:rPr>
        <w:t>）也可以像哈巴谷一样宣告：</w:t>
      </w:r>
      <w:r>
        <w:t xml:space="preserve">  </w:t>
      </w:r>
    </w:p>
    <w:p w14:paraId="0000002D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"</w:t>
      </w:r>
      <w:r>
        <w:rPr>
          <w:rFonts w:ascii="Arial Unicode MS" w:eastAsia="Arial Unicode MS" w:hAnsi="Arial Unicode MS" w:cs="Arial Unicode MS"/>
        </w:rPr>
        <w:t>虽然无花果树不发旺</w:t>
      </w:r>
      <w:r>
        <w:rPr>
          <w:rFonts w:ascii="Arial Unicode MS" w:eastAsia="Arial Unicode MS" w:hAnsi="Arial Unicode MS" w:cs="Arial Unicode MS"/>
        </w:rPr>
        <w:t>……</w:t>
      </w:r>
      <w:r>
        <w:rPr>
          <w:rFonts w:ascii="Arial Unicode MS" w:eastAsia="Arial Unicode MS" w:hAnsi="Arial Unicode MS" w:cs="Arial Unicode MS"/>
        </w:rPr>
        <w:t>然而我要因耶和华欢欣，因救我的神喜乐。</w:t>
      </w:r>
      <w:r>
        <w:rPr>
          <w:rFonts w:ascii="Arial Unicode MS" w:eastAsia="Arial Unicode MS" w:hAnsi="Arial Unicode MS" w:cs="Arial Unicode MS"/>
        </w:rPr>
        <w:t>"</w:t>
      </w:r>
      <w:r>
        <w:rPr>
          <w:rFonts w:ascii="Arial Unicode MS" w:eastAsia="Arial Unicode MS" w:hAnsi="Arial Unicode MS" w:cs="Arial Unicode MS"/>
        </w:rPr>
        <w:t>（哈</w:t>
      </w:r>
      <w:r>
        <w:rPr>
          <w:rFonts w:ascii="Arial Unicode MS" w:eastAsia="Arial Unicode MS" w:hAnsi="Arial Unicode MS" w:cs="Arial Unicode MS"/>
        </w:rPr>
        <w:t>3:17-18</w:t>
      </w:r>
      <w:r>
        <w:rPr>
          <w:rFonts w:ascii="Arial Unicode MS" w:eastAsia="Arial Unicode MS" w:hAnsi="Arial Unicode MS" w:cs="Arial Unicode MS"/>
        </w:rPr>
        <w:t>）</w:t>
      </w:r>
      <w:r>
        <w:rPr>
          <w:rFonts w:ascii="Arial Unicode MS" w:eastAsia="Arial Unicode MS" w:hAnsi="Arial Unicode MS" w:cs="Arial Unicode MS"/>
        </w:rPr>
        <w:t xml:space="preserve">  </w:t>
      </w:r>
    </w:p>
    <w:p w14:paraId="0000002E" w14:textId="77777777" w:rsidR="001342B0" w:rsidRDefault="001342B0" w:rsidP="001A020B">
      <w:pPr>
        <w:adjustRightInd w:val="0"/>
        <w:snapToGrid w:val="0"/>
        <w:spacing w:line="240" w:lineRule="auto"/>
        <w:rPr>
          <w:b/>
        </w:rPr>
      </w:pPr>
    </w:p>
    <w:p w14:paraId="0000002F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>3</w:t>
      </w:r>
      <w:r>
        <w:rPr>
          <w:rFonts w:ascii="Arial Unicode MS" w:eastAsia="Arial Unicode MS" w:hAnsi="Arial Unicode MS" w:cs="Arial Unicode MS"/>
          <w:b/>
        </w:rPr>
        <w:t>）神的美意或许不会立刻显明，但祂应许：</w:t>
      </w:r>
      <w:r>
        <w:t xml:space="preserve">  </w:t>
      </w:r>
    </w:p>
    <w:p w14:paraId="00000030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"</w:t>
      </w:r>
      <w:r>
        <w:rPr>
          <w:rFonts w:ascii="Arial Unicode MS" w:eastAsia="Arial Unicode MS" w:hAnsi="Arial Unicode MS" w:cs="Arial Unicode MS"/>
        </w:rPr>
        <w:t>我们晓得万事都互相效力，叫爱神的人得益处。</w:t>
      </w:r>
      <w:r>
        <w:rPr>
          <w:rFonts w:ascii="Arial Unicode MS" w:eastAsia="Arial Unicode MS" w:hAnsi="Arial Unicode MS" w:cs="Arial Unicode MS"/>
        </w:rPr>
        <w:t>"</w:t>
      </w:r>
      <w:r>
        <w:rPr>
          <w:rFonts w:ascii="Arial Unicode MS" w:eastAsia="Arial Unicode MS" w:hAnsi="Arial Unicode MS" w:cs="Arial Unicode MS"/>
        </w:rPr>
        <w:t>（罗</w:t>
      </w:r>
      <w:r>
        <w:rPr>
          <w:rFonts w:ascii="Arial Unicode MS" w:eastAsia="Arial Unicode MS" w:hAnsi="Arial Unicode MS" w:cs="Arial Unicode MS"/>
        </w:rPr>
        <w:t>8:28</w:t>
      </w:r>
      <w:r>
        <w:rPr>
          <w:rFonts w:ascii="Arial Unicode MS" w:eastAsia="Arial Unicode MS" w:hAnsi="Arial Unicode MS" w:cs="Arial Unicode MS"/>
        </w:rPr>
        <w:t>）</w:t>
      </w:r>
      <w:r>
        <w:rPr>
          <w:rFonts w:ascii="Arial Unicode MS" w:eastAsia="Arial Unicode MS" w:hAnsi="Arial Unicode MS" w:cs="Arial Unicode MS"/>
        </w:rPr>
        <w:t xml:space="preserve">  </w:t>
      </w:r>
    </w:p>
    <w:p w14:paraId="00000031" w14:textId="77777777" w:rsidR="001342B0" w:rsidRDefault="001342B0" w:rsidP="001A020B">
      <w:pPr>
        <w:adjustRightInd w:val="0"/>
        <w:snapToGrid w:val="0"/>
        <w:spacing w:line="240" w:lineRule="auto"/>
        <w:rPr>
          <w:b/>
        </w:rPr>
      </w:pPr>
    </w:p>
    <w:p w14:paraId="00000032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>4</w:t>
      </w:r>
      <w:r>
        <w:rPr>
          <w:rFonts w:ascii="Arial Unicode MS" w:eastAsia="Arial Unicode MS" w:hAnsi="Arial Unicode MS" w:cs="Arial Unicode MS"/>
          <w:b/>
        </w:rPr>
        <w:t>）在病痛中，愿我们能像大卫一样说：</w:t>
      </w:r>
      <w:r>
        <w:t xml:space="preserve">  </w:t>
      </w:r>
    </w:p>
    <w:p w14:paraId="00000033" w14:textId="77777777" w:rsidR="001342B0" w:rsidRDefault="001A020B" w:rsidP="001A020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"</w:t>
      </w:r>
      <w:r>
        <w:rPr>
          <w:rFonts w:ascii="Arial Unicode MS" w:eastAsia="Arial Unicode MS" w:hAnsi="Arial Unicode MS" w:cs="Arial Unicode MS"/>
        </w:rPr>
        <w:t>我要歌颂祢的力量，早晨要高唱祢的慈爱；因为祢作过我的高台，在我急难的日子作过我的避难所。</w:t>
      </w:r>
      <w:r>
        <w:rPr>
          <w:rFonts w:ascii="Arial Unicode MS" w:eastAsia="Arial Unicode MS" w:hAnsi="Arial Unicode MS" w:cs="Arial Unicode MS"/>
        </w:rPr>
        <w:t>"</w:t>
      </w:r>
      <w:r>
        <w:rPr>
          <w:rFonts w:ascii="Arial Unicode MS" w:eastAsia="Arial Unicode MS" w:hAnsi="Arial Unicode MS" w:cs="Arial Unicode MS"/>
        </w:rPr>
        <w:t>（诗</w:t>
      </w:r>
      <w:r>
        <w:rPr>
          <w:rFonts w:ascii="Arial Unicode MS" w:eastAsia="Arial Unicode MS" w:hAnsi="Arial Unicode MS" w:cs="Arial Unicode MS"/>
        </w:rPr>
        <w:t>59:16</w:t>
      </w:r>
      <w:r>
        <w:rPr>
          <w:rFonts w:ascii="Arial Unicode MS" w:eastAsia="Arial Unicode MS" w:hAnsi="Arial Unicode MS" w:cs="Arial Unicode MS"/>
        </w:rPr>
        <w:t>）</w:t>
      </w:r>
    </w:p>
    <w:p w14:paraId="00000034" w14:textId="77777777" w:rsidR="001342B0" w:rsidRDefault="001342B0">
      <w:bookmarkStart w:id="0" w:name="_GoBack"/>
      <w:bookmarkEnd w:id="0"/>
    </w:p>
    <w:sectPr w:rsidR="001342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42B0"/>
    <w:rsid w:val="001342B0"/>
    <w:rsid w:val="001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>AGCF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 Yang</cp:lastModifiedBy>
  <cp:revision>2</cp:revision>
  <dcterms:created xsi:type="dcterms:W3CDTF">2025-04-06T15:15:00Z</dcterms:created>
  <dcterms:modified xsi:type="dcterms:W3CDTF">2025-04-06T15:23:00Z</dcterms:modified>
</cp:coreProperties>
</file>